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На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 основу Стаута Српског касачког савеза Управни одбор Српског касачог савеза је на седници одржаној 20.03.2023. године у Србобрану донео:</w:t>
      </w:r>
    </w:p>
    <w:p>
      <w:pPr>
        <w:spacing w:after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ПРАВИЛНИК О МЕДИЦИНСКОЈ ЗАШТИТИ СРПСКОГ КАСАЧКОГ САВЕЗА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Правилником о медицинској заштити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Српском касачком савезу </w:t>
      </w:r>
      <w:r>
        <w:rPr>
          <w:rFonts w:ascii="Times New Roman" w:hAnsi="Times New Roman" w:cs="Times New Roman"/>
          <w:sz w:val="24"/>
          <w:szCs w:val="24"/>
        </w:rPr>
        <w:t>(у даљем тексту: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правилник) уређује се брига за очување и унапређење здравља спортиста, уређују се општи и посебни интереси у здравственој заштити спортиста, надзор над спровођењем здравствене заштите спортиста, заштита спортиста од допинга, заштита спортиста од неадекватне употребе суплемената, као и друга питања од значаја за организацију и спровођење здравствене заштите спортиста - како на такмичењима тако и за време тренажног процеса.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Здравствена заштита, у смислу овог правилника, јесте организована и свеобухватна делатност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Српског касачког савеза</w:t>
      </w:r>
      <w:r>
        <w:rPr>
          <w:rFonts w:ascii="Times New Roman" w:hAnsi="Times New Roman" w:cs="Times New Roman"/>
          <w:sz w:val="24"/>
          <w:szCs w:val="24"/>
        </w:rPr>
        <w:t xml:space="preserve"> са основним циљем да се оствари највиши могући ниво очувања и унапређења здравља спортиста.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highlight w:val="none"/>
        </w:rPr>
        <w:t>портисти узраста од 16 година ко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>ји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се бав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sr-Cyrl-RS"/>
        </w:rPr>
        <w:t xml:space="preserve">касачким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спортом представљају категорије </w:t>
      </w:r>
      <w:r>
        <w:rPr>
          <w:rFonts w:ascii="Times New Roman" w:hAnsi="Times New Roman" w:cs="Times New Roman"/>
          <w:sz w:val="24"/>
          <w:szCs w:val="24"/>
        </w:rPr>
        <w:t xml:space="preserve">спортиста од посебног интереса у унапређењу и очувању здравља спортиста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Српског касачког савеза.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МЕДИЦИНСКА ЗАШТИТА СПОРТИСТА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Медицинска заштита спортиста подразумева следеће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претходни лекарски преглед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 периодични систематски прегледи спортиста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 посебни систематски прегледи спортиста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тестирање спортиста и специјалистички лекарски преглед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улога лекара у националним селекцијама и клубовима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улога осталих стручњака у раду са националним селекцијама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медицинска заштита спортиста на такмичењима.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Обим, садржај и врста прегледа регулише се посебним правилником који заједнички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доносе Министарсто здравља и Министарство омладине и спорта Републике Србије.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ПРЕТХОДНИ ЛЕКАРСКИ ПРЕГЛЕД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 почетка тренирања у спортским удружењима (клубовима) члановима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Српског касачког савеза</w:t>
      </w:r>
      <w:r>
        <w:rPr>
          <w:rFonts w:ascii="Times New Roman" w:hAnsi="Times New Roman" w:cs="Times New Roman"/>
          <w:sz w:val="24"/>
          <w:szCs w:val="24"/>
        </w:rPr>
        <w:t>, сваки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будући спортиста мора спортском стручњаку (тренеру) који води тренажни процес приложити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 о обављеном претходном лекарском прегледу.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Српског касачког савеза</w:t>
      </w:r>
      <w:r>
        <w:rPr>
          <w:rFonts w:ascii="Times New Roman" w:hAnsi="Times New Roman" w:cs="Times New Roman"/>
          <w:sz w:val="24"/>
          <w:szCs w:val="24"/>
        </w:rPr>
        <w:t xml:space="preserve"> одговоран је за контролу испуњености ове обавезе (претходни лекарски преглед).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ПЕРИОДИЧНИ СИСТЕМАТСКИ ПРЕГЕЛЕДИ СПОРТИСТА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Клубови и регистровани спортисти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Српског касачког савеза</w:t>
      </w:r>
      <w:r>
        <w:rPr>
          <w:rFonts w:ascii="Times New Roman" w:hAnsi="Times New Roman" w:cs="Times New Roman"/>
          <w:sz w:val="24"/>
          <w:szCs w:val="24"/>
        </w:rPr>
        <w:t xml:space="preserve"> (у даљем тексту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: СКАС</w:t>
      </w:r>
      <w:r>
        <w:rPr>
          <w:rFonts w:ascii="Times New Roman" w:hAnsi="Times New Roman" w:cs="Times New Roman"/>
          <w:sz w:val="24"/>
          <w:szCs w:val="24"/>
        </w:rPr>
        <w:t xml:space="preserve">) су обавезни испунити законску обавезу које се односи на периодични превентивни здравствени преглед, који се обавља на сваких 6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(шест) </w:t>
      </w:r>
      <w:r>
        <w:rPr>
          <w:rFonts w:ascii="Times New Roman" w:hAnsi="Times New Roman" w:cs="Times New Roman"/>
          <w:sz w:val="24"/>
          <w:szCs w:val="24"/>
        </w:rPr>
        <w:t xml:space="preserve">месеци.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потврде о извршеном лекарском прегледу и оцене лекара о способности спортисте, спортисти не могу да наступе ни на једном такмичењу у организацији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СКАС-а</w:t>
      </w:r>
      <w:r>
        <w:rPr>
          <w:rFonts w:ascii="Times New Roman" w:hAnsi="Times New Roman" w:cs="Times New Roman"/>
          <w:sz w:val="24"/>
          <w:szCs w:val="24"/>
        </w:rPr>
        <w:t xml:space="preserve">  или неке његове чланице, нити да учествовују у тренажном програму у организацији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СКАС-а</w:t>
      </w:r>
      <w:r>
        <w:rPr>
          <w:rFonts w:ascii="Times New Roman" w:hAnsi="Times New Roman" w:cs="Times New Roman"/>
          <w:sz w:val="24"/>
          <w:szCs w:val="24"/>
        </w:rPr>
        <w:t xml:space="preserve"> или неке његове чланице.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Контролу лекарског прегледа на такмичењима проверава технички делегат или предс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highlight w:val="none"/>
        </w:rPr>
        <w:t>дник судијског колегијума.</w:t>
      </w:r>
    </w:p>
    <w:p>
      <w:pPr>
        <w:pStyle w:val="6"/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Обавеза је клубова је да приликом прве регистрације спортиста доставе уз молбу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регистрацију и потврду о позитивном лекарском прегледу спортисте за којег се прави прва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спортисте, тренера и клуба који прекрше ове законске одредбе подноси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пријава Дисциплинском суду.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ТЕСТИРАЊЕ СПОРТИСТА И СПЕЦИЈАЛИСТИЧКИ ПРЕГЛЕД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праћења развоја врхунских и перспективних спортиста ради се тестирање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специјалистички преглед у заводима за спорт.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Стипендисти Министарства омладине и спорта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Републике Србије обавезни су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2 (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пута годишње подвргну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тестирању и да изврше специјалистички лекарски преглед у Републичком заводу за спорт и медицину спорта.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Спортисти који не испуне ову обавезу не могу да буду корисници националне стипендије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која добијају од Министарства омладине и спорта Републике Србије.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1.4. УЛОГА ЛЕКАРА У НАЦИОНАЛНИМ СЕЛЕКЦИЈАМА И КЛУБОВИМА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Управни 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СКАС-а</w:t>
      </w:r>
      <w:r>
        <w:rPr>
          <w:rFonts w:ascii="Times New Roman" w:hAnsi="Times New Roman" w:cs="Times New Roman"/>
          <w:sz w:val="24"/>
          <w:szCs w:val="24"/>
        </w:rPr>
        <w:t xml:space="preserve"> у складу са потребама,  именује лекара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репрезентације </w:t>
      </w:r>
      <w:r>
        <w:rPr>
          <w:rFonts w:ascii="Times New Roman" w:hAnsi="Times New Roman" w:cs="Times New Roman"/>
          <w:sz w:val="24"/>
          <w:szCs w:val="24"/>
        </w:rPr>
        <w:t>чија је основна улога да непосредно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 са спортистима и тренерима на очувању и унапређењу здравља спортиста.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Лекар репрезентативне селекције у раду на повереним задацима, сарађује са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с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портским </w:t>
      </w:r>
      <w:r>
        <w:rPr>
          <w:rFonts w:ascii="Times New Roman" w:hAnsi="Times New Roman" w:cs="Times New Roman"/>
          <w:sz w:val="24"/>
          <w:szCs w:val="24"/>
        </w:rPr>
        <w:t>организацијама и лицем одређеним за надзор над спровођењем мера за превенцију и борбу против допинга.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Посебна улога лекара је у спречавању настанка повреда спортиста.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У случају настанка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повреда лекар репрезентације води непосредну бригу о санирању </w:t>
      </w:r>
      <w:r>
        <w:rPr>
          <w:rFonts w:ascii="Times New Roman" w:hAnsi="Times New Roman" w:cs="Times New Roman"/>
          <w:sz w:val="24"/>
          <w:szCs w:val="24"/>
        </w:rPr>
        <w:t>повреде и проводи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неопходне активности да се спортиста у оптималном року врати тренажном процесу и укључи у такмичења.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Лекар репрезентације води бригу о коришћењу суплементације и у сарадњи са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нутриционистом прави оптималан индивидуални програм суплементације за све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репрезентативце који се налазе у репрезентативном програму.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Лекар репрезентативне селекције је дужан да у свом раду нарочиту пажњу посвети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здравственом васпитању у погледу превенције и борбе против допинга.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Лекар репрезентације се налази уз спортисту за време провођења допинг контроле на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међународним или домаћим такмичењима на којима је присутан, заступа најбољи интерес спортисте и пружа потребне информације контролорима везано за коришћење суплементације и евентуално узимања средстава за која је, код Антидопинг агенције Републике Србије прибављено терапијско изузеће - ТУЕ, а везани су за лечење спортиста.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 чланови С</w:t>
      </w:r>
      <w:r>
        <w:rPr>
          <w:rFonts w:ascii="Times New Roman" w:hAnsi="Times New Roman" w:cs="Times New Roman"/>
          <w:sz w:val="24"/>
          <w:szCs w:val="24"/>
          <w:lang w:val="sr-Cyrl-RS"/>
        </w:rPr>
        <w:t>КАС-а</w:t>
      </w:r>
      <w:r>
        <w:rPr>
          <w:rFonts w:ascii="Times New Roman" w:hAnsi="Times New Roman" w:cs="Times New Roman"/>
          <w:sz w:val="24"/>
          <w:szCs w:val="24"/>
        </w:rPr>
        <w:t xml:space="preserve">  имају обавезу да у циљу заштите својих спортиста ангажују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клупског лекара који ће имати обавезу да се брине о здрављу њихових спортиста на начин и у обиму како то одлучи извршни орган клуба.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1.5. УЛОГА ОСТАЛИХ СТРУЧЊАКА У РАДУ СА НАЦИОНАЛНИМ СЕЛЕКЦИЈАМА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циљу свеобухватног рада са националним селекцијама,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СКАС</w:t>
      </w:r>
      <w:r>
        <w:rPr>
          <w:rFonts w:ascii="Times New Roman" w:hAnsi="Times New Roman" w:cs="Times New Roman"/>
          <w:sz w:val="24"/>
          <w:szCs w:val="24"/>
        </w:rPr>
        <w:t xml:space="preserve"> може за потребе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побољшања тренажног процеса и припрема за велика међународна такмичења да ангажује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следеће специјалисте за поједи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>е области и то: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психологе,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нутриционисте,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физиотерапеуте,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масере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и остале стручњаке из поља медицине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МЕДИЦИНСКА ЗАШТИТА СПОРТИСТА НА ТАКМИЧЕЊИМА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11.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свим домаћим такмичењима које организује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СКАС</w:t>
      </w:r>
      <w:r>
        <w:rPr>
          <w:rFonts w:ascii="Times New Roman" w:hAnsi="Times New Roman" w:cs="Times New Roman"/>
          <w:sz w:val="24"/>
          <w:szCs w:val="24"/>
        </w:rPr>
        <w:t xml:space="preserve"> и клубови који су чланови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СКАС-а </w:t>
      </w:r>
      <w:r>
        <w:rPr>
          <w:rFonts w:ascii="Times New Roman" w:hAnsi="Times New Roman" w:cs="Times New Roman"/>
          <w:sz w:val="24"/>
          <w:szCs w:val="24"/>
        </w:rPr>
        <w:t xml:space="preserve">обавезно је присуство лекара доктора медицине и санитетског возила.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присуства лекара и санитетског возила не може се одржати такмичење у коњичком спорту.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Улога лекара на такмичењима је да буде присутан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прегледу </w:t>
      </w:r>
      <w:r>
        <w:rPr>
          <w:rFonts w:ascii="Times New Roman" w:hAnsi="Times New Roman" w:cs="Times New Roman"/>
          <w:sz w:val="24"/>
          <w:szCs w:val="24"/>
        </w:rPr>
        <w:t>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спортистима који не задовољавају основне здравствене критеријуме које прописују правила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коњичког спорта </w:t>
      </w:r>
      <w:r>
        <w:rPr>
          <w:rFonts w:ascii="Times New Roman" w:hAnsi="Times New Roman" w:cs="Times New Roman"/>
          <w:sz w:val="24"/>
          <w:szCs w:val="24"/>
        </w:rPr>
        <w:t>забрани наступ због заразне болести.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Задатак лекара који дежура на такмичењу у коњичком спорту је да у случају повреде или болести укаже хитну и неодложну медицинску помоћ такмичарима, да у најбољем интересу такмичара оцени његову способност да настави  са такмичењем, те учествује у доношењу одлуке о наставку или прекиду учешћа на такмичењу из медицинских разлога.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нема услова да се такмичар одмах и на месту дефинитивно медицински збрине, лекар на такмичењу ангажује тим службе хитне медицинске помоћи који ће преузети бригу о наставку лечења повређеног или болесног такмичара.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 званичног лекара на такмичењу, о забрани даљег наступа због угрожавања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здравља спортиста, мора поштовати судија који обавља функцију председника судијског коегијума.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постоји жалба и приговор на ову одлуку званичног лекара на такмичењу.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12.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међународним такмичењима организатор је дужан да ангажује довољан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 радника (лекара и медицинских сестара). Уз присуство медицинског особља потребно је обезбедити и адекватно возило за транспорт теже повређених спортиста.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МЕДИЦИНСКА ЗАШТИТА СПОРТСКИХ СТРУЧЊАКА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Обавеза утврђивања здравствене способности постоји и за стручњаке у спорту: спортске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стручњаке и спортске судије.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Правила о утврђивању опште здравствене способности примењују се и на спортске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стручњаке и спортске судије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о спорту и подзаконским актима.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14.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такмичењима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касачком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спорту може учествовати спортски стручњак коме је у с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>ладу са Законом и подзаконским актима пре одржавања тог такмичења утврђена општа здравствена способност за обављање спортских активности,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делатности.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15.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Обавеза утврђивања посебне здравствене способности  о медицинској заштити постоји, најмање једном годишње, и за спортске стручњаке који раде са спортистима.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ЗДРАВСТВЕНА КОМИСИЈА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СРПСКОГ КАСАЧКОГ САВЕЗА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16.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унапређења здравствене заштите спортиста Управни одбор С</w:t>
      </w:r>
      <w:r>
        <w:rPr>
          <w:rFonts w:ascii="Times New Roman" w:hAnsi="Times New Roman" w:cs="Times New Roman"/>
          <w:sz w:val="24"/>
          <w:szCs w:val="24"/>
          <w:lang w:val="sr-Cyrl-RS"/>
        </w:rPr>
        <w:t>КАС-а</w:t>
      </w:r>
      <w:r>
        <w:rPr>
          <w:rFonts w:ascii="Times New Roman" w:hAnsi="Times New Roman" w:cs="Times New Roman"/>
          <w:sz w:val="24"/>
          <w:szCs w:val="24"/>
        </w:rPr>
        <w:t xml:space="preserve"> може да именује Здравствену комисију.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Здравствена комисија се састоји од 3-5 чланова у којој се налазе стручњаци из подручја спортске медицине, ортопедије, нутриционист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>, психолог и др.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задатак и улога Здравствене комисије је да води општу политику здравствене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 и да преко специјализованих институција проводи краткорочне и дугорочне планове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здравствене заштите спортиста, везано за коришћење суплемената, санацију повреда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спортиста, едукацију спортиста везано за допинг средства, коришћење суплементације.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Најмање једном годишње на тренерском семинару врши едукацију тренера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актуелним питањима везаних за здравствену заштити спортиста.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ЗАШТИТА СПОРТИСТА ОД ДОПИНГА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17.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>СКАС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доноси Правилник о мерама за превенцију и спречавање допинга и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Програм </w:t>
      </w:r>
      <w:r>
        <w:rPr>
          <w:rFonts w:ascii="Times New Roman" w:hAnsi="Times New Roman" w:cs="Times New Roman"/>
          <w:sz w:val="24"/>
          <w:szCs w:val="24"/>
        </w:rPr>
        <w:t>антидопинг деловања, којим се ближе уређује рад С</w:t>
      </w:r>
      <w:r>
        <w:rPr>
          <w:rFonts w:ascii="Times New Roman" w:hAnsi="Times New Roman" w:cs="Times New Roman"/>
          <w:sz w:val="24"/>
          <w:szCs w:val="24"/>
          <w:lang w:val="sr-Cyrl-RS"/>
        </w:rPr>
        <w:t>КАС-</w:t>
      </w:r>
      <w:r>
        <w:rPr>
          <w:rFonts w:ascii="Times New Roman" w:hAnsi="Times New Roman" w:cs="Times New Roman"/>
          <w:sz w:val="24"/>
          <w:szCs w:val="24"/>
        </w:rPr>
        <w:t>а у области заштите спортиста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допинга.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субјекти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СКАС-у</w:t>
      </w:r>
      <w:r>
        <w:rPr>
          <w:rFonts w:ascii="Times New Roman" w:hAnsi="Times New Roman" w:cs="Times New Roman"/>
          <w:sz w:val="24"/>
          <w:szCs w:val="24"/>
        </w:rPr>
        <w:t xml:space="preserve">  (савези, клубови, тренери, спортисти, национални и клупски лекари,стручњаци у спорту и др.) дужни су да у оквирима својих могућности активно учествују у раду на превенцији и борби против допинга и имплементацији Правилника о мерама за превенцију и борбу против допинга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 Програма антидопинг деловања.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ЗАШТИТА СПОРТИСТА ОД НЕАДЕКВАТНЕ УПОТРЕБЕ СУПЛЕМЕНАТА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18.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Здравствена комисија и лекар репрезентације праве годишњи програм рада у којем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 осталог налази: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 индивидуалног узимања суплемената од стране репрезентаиваца и</w:t>
      </w:r>
    </w:p>
    <w:p>
      <w:pPr>
        <w:pStyle w:val="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перспективних младих спортиста и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здравствено-васпитни рад у циљу подизања нивоа знања и свести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спортиста и тренера, а посебно младих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возача</w:t>
      </w:r>
      <w:r>
        <w:rPr>
          <w:rFonts w:ascii="Times New Roman" w:hAnsi="Times New Roman" w:cs="Times New Roman"/>
          <w:sz w:val="24"/>
          <w:szCs w:val="24"/>
        </w:rPr>
        <w:t xml:space="preserve"> узраста до 2</w:t>
      </w:r>
      <w:r>
        <w:rPr>
          <w:rFonts w:hint="default" w:ascii="Times New Roman" w:hAnsi="Times New Roman" w:cs="Times New Roman"/>
          <w:sz w:val="24"/>
          <w:szCs w:val="24"/>
          <w:lang w:val="sr-Latn-BA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бенефитима адекватне суплеметације исхрани и штетностима које проистичу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злоупотребе суплеметације исхрани.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циљу едукације спортиста, а посебно јуниора узраста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до 20 година,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 је одржавање предавања од стране стручњака из домена суплементације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акцентом на указивање штетности од непримереног и великог броја узимања суплемената.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19.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Једини орган меродаван за тумачење овог правилника је Управни одбор С</w:t>
      </w:r>
      <w:r>
        <w:rPr>
          <w:rFonts w:ascii="Times New Roman" w:hAnsi="Times New Roman" w:cs="Times New Roman"/>
          <w:sz w:val="24"/>
          <w:szCs w:val="24"/>
          <w:highlight w:val="none"/>
          <w:lang w:val="sr-Cyrl-RS"/>
        </w:rPr>
        <w:t>КАС-</w:t>
      </w:r>
      <w:r>
        <w:rPr>
          <w:rFonts w:ascii="Times New Roman" w:hAnsi="Times New Roman" w:cs="Times New Roman"/>
          <w:sz w:val="24"/>
          <w:szCs w:val="24"/>
          <w:highlight w:val="none"/>
        </w:rPr>
        <w:t>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20.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 ступа на снагу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дана од 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његовог објављивања.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СКАС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left="495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>
      <w:pPr>
        <w:pStyle w:val="6"/>
        <w:ind w:left="4956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Бранислав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Јокић, председник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9718D"/>
    <w:multiLevelType w:val="multilevel"/>
    <w:tmpl w:val="2119718D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8"/>
    <w:rsid w:val="002511FC"/>
    <w:rsid w:val="00264965"/>
    <w:rsid w:val="00453926"/>
    <w:rsid w:val="004D3CC3"/>
    <w:rsid w:val="005600A7"/>
    <w:rsid w:val="00583565"/>
    <w:rsid w:val="005A51AC"/>
    <w:rsid w:val="005B1F7C"/>
    <w:rsid w:val="006E6EC1"/>
    <w:rsid w:val="00715F74"/>
    <w:rsid w:val="00782718"/>
    <w:rsid w:val="007A6867"/>
    <w:rsid w:val="007D7BA8"/>
    <w:rsid w:val="00836650"/>
    <w:rsid w:val="0088600B"/>
    <w:rsid w:val="008C65EA"/>
    <w:rsid w:val="0091511E"/>
    <w:rsid w:val="00975411"/>
    <w:rsid w:val="00A67F3E"/>
    <w:rsid w:val="00AD1FCF"/>
    <w:rsid w:val="00BD591C"/>
    <w:rsid w:val="00C8491C"/>
    <w:rsid w:val="00D74A80"/>
    <w:rsid w:val="00E06750"/>
    <w:rsid w:val="00E45806"/>
    <w:rsid w:val="00F43D3E"/>
    <w:rsid w:val="0F792A67"/>
    <w:rsid w:val="139A5EA8"/>
    <w:rsid w:val="36D839DF"/>
    <w:rsid w:val="472E0693"/>
    <w:rsid w:val="5E1333A5"/>
    <w:rsid w:val="688D2151"/>
    <w:rsid w:val="6FAF59A0"/>
    <w:rsid w:val="73D1535B"/>
    <w:rsid w:val="794C7CFC"/>
    <w:rsid w:val="7B5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Olimpijski komitet Srbije</Company>
  <Pages>5</Pages>
  <Words>1536</Words>
  <Characters>8758</Characters>
  <Lines>72</Lines>
  <Paragraphs>20</Paragraphs>
  <TotalTime>35</TotalTime>
  <ScaleCrop>false</ScaleCrop>
  <LinksUpToDate>false</LinksUpToDate>
  <CharactersWithSpaces>10274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2022-08-23T17:11:00Z</dcterms:created>
  <dc:creator>user</dc:creator>
  <cp:lastModifiedBy>Danica Kolar</cp:lastModifiedBy>
  <cp:lastPrinted>2023-03-31T12:04:00Z</cp:lastPrinted>
  <dcterms:modified xsi:type="dcterms:W3CDTF">2023-03-31T12:21:20Z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375B843857E847C0BE682DB2E715FAF6</vt:lpwstr>
  </property>
</Properties>
</file>